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AB4B4" w14:textId="77777777" w:rsidR="00B84A02" w:rsidRPr="00B84A02" w:rsidRDefault="00B84A02" w:rsidP="00B84A02">
      <w:pPr>
        <w:rPr>
          <w:b/>
          <w:bCs/>
          <w:sz w:val="36"/>
          <w:szCs w:val="36"/>
        </w:rPr>
      </w:pPr>
      <w:r w:rsidRPr="00B84A02">
        <w:rPr>
          <w:b/>
          <w:bCs/>
          <w:sz w:val="36"/>
          <w:szCs w:val="36"/>
        </w:rPr>
        <w:t>Terms and Conditions for Container Gardening eBook</w:t>
      </w:r>
    </w:p>
    <w:p w14:paraId="12144AEE" w14:textId="47B0B2DD" w:rsidR="00B84A02" w:rsidRPr="00B84A02" w:rsidRDefault="00B84A02" w:rsidP="00B84A02">
      <w:pPr>
        <w:rPr>
          <w:sz w:val="32"/>
          <w:szCs w:val="32"/>
        </w:rPr>
      </w:pPr>
      <w:r w:rsidRPr="00B84A02">
        <w:rPr>
          <w:sz w:val="32"/>
          <w:szCs w:val="32"/>
        </w:rPr>
        <w:t>Last Updated: September 24, 2024</w:t>
      </w:r>
    </w:p>
    <w:p w14:paraId="2F8B3C91" w14:textId="77777777" w:rsidR="00B84A02" w:rsidRPr="00B84A02" w:rsidRDefault="00B84A02" w:rsidP="00B84A02">
      <w:pPr>
        <w:rPr>
          <w:b/>
          <w:bCs/>
          <w:sz w:val="32"/>
          <w:szCs w:val="32"/>
        </w:rPr>
      </w:pPr>
      <w:r w:rsidRPr="00B84A02">
        <w:rPr>
          <w:b/>
          <w:bCs/>
          <w:sz w:val="32"/>
          <w:szCs w:val="32"/>
        </w:rPr>
        <w:t>1. Introduction</w:t>
      </w:r>
    </w:p>
    <w:p w14:paraId="0B9F51AF" w14:textId="77777777" w:rsidR="00B84A02" w:rsidRPr="00B84A02" w:rsidRDefault="00B84A02" w:rsidP="00B84A02">
      <w:pPr>
        <w:rPr>
          <w:sz w:val="32"/>
          <w:szCs w:val="32"/>
        </w:rPr>
      </w:pPr>
      <w:r w:rsidRPr="00B84A02">
        <w:rPr>
          <w:sz w:val="32"/>
          <w:szCs w:val="32"/>
        </w:rPr>
        <w:t>Welcome to Container Gardening eBook ("we," "us," or "our"), operated by First Prince Marketing and owned by William F. Woolverton. By accessing or using our website at containergardeningebook.com, you agree to be bound by these Terms and Conditions. If you do not agree with any part of these terms, please do not use our website.</w:t>
      </w:r>
    </w:p>
    <w:p w14:paraId="7A0D533A" w14:textId="77777777" w:rsidR="00B84A02" w:rsidRPr="00B84A02" w:rsidRDefault="00B84A02" w:rsidP="00B84A02">
      <w:pPr>
        <w:rPr>
          <w:b/>
          <w:bCs/>
          <w:sz w:val="32"/>
          <w:szCs w:val="32"/>
        </w:rPr>
      </w:pPr>
      <w:r w:rsidRPr="00B84A02">
        <w:rPr>
          <w:b/>
          <w:bCs/>
          <w:sz w:val="32"/>
          <w:szCs w:val="32"/>
        </w:rPr>
        <w:t>2. Use of the Website</w:t>
      </w:r>
    </w:p>
    <w:p w14:paraId="6C3EE229" w14:textId="77777777" w:rsidR="00B84A02" w:rsidRPr="00B84A02" w:rsidRDefault="00B84A02" w:rsidP="00B84A02">
      <w:pPr>
        <w:rPr>
          <w:b/>
          <w:bCs/>
          <w:sz w:val="32"/>
          <w:szCs w:val="32"/>
        </w:rPr>
      </w:pPr>
      <w:r w:rsidRPr="00B84A02">
        <w:rPr>
          <w:b/>
          <w:bCs/>
          <w:sz w:val="32"/>
          <w:szCs w:val="32"/>
        </w:rPr>
        <w:t>2.1 Eligibility</w:t>
      </w:r>
    </w:p>
    <w:p w14:paraId="4377361B" w14:textId="77777777" w:rsidR="00B84A02" w:rsidRPr="00B84A02" w:rsidRDefault="00B84A02" w:rsidP="00B84A02">
      <w:pPr>
        <w:rPr>
          <w:sz w:val="32"/>
          <w:szCs w:val="32"/>
        </w:rPr>
      </w:pPr>
      <w:r w:rsidRPr="00B84A02">
        <w:rPr>
          <w:sz w:val="32"/>
          <w:szCs w:val="32"/>
        </w:rPr>
        <w:t>You must be at least 18 years old to use this website. By using this website, you represent and warrant that you are at least 18 years of age.</w:t>
      </w:r>
    </w:p>
    <w:p w14:paraId="4F638359" w14:textId="77777777" w:rsidR="00B84A02" w:rsidRPr="00B84A02" w:rsidRDefault="00B84A02" w:rsidP="00B84A02">
      <w:pPr>
        <w:rPr>
          <w:b/>
          <w:bCs/>
          <w:sz w:val="32"/>
          <w:szCs w:val="32"/>
        </w:rPr>
      </w:pPr>
      <w:r w:rsidRPr="00B84A02">
        <w:rPr>
          <w:b/>
          <w:bCs/>
          <w:sz w:val="32"/>
          <w:szCs w:val="32"/>
        </w:rPr>
        <w:t>2.2 User Account</w:t>
      </w:r>
    </w:p>
    <w:p w14:paraId="37B2C97F" w14:textId="77777777" w:rsidR="00B84A02" w:rsidRPr="00B84A02" w:rsidRDefault="00B84A02" w:rsidP="00B84A02">
      <w:pPr>
        <w:rPr>
          <w:sz w:val="32"/>
          <w:szCs w:val="32"/>
        </w:rPr>
      </w:pPr>
      <w:r w:rsidRPr="00B84A02">
        <w:rPr>
          <w:sz w:val="32"/>
          <w:szCs w:val="32"/>
        </w:rPr>
        <w:t>To access certain features of the website, you may be required to create an account. You are responsible for maintaining the confidentiality of your account information and for all activities that occur under your account.</w:t>
      </w:r>
    </w:p>
    <w:p w14:paraId="60E8D0A5" w14:textId="77777777" w:rsidR="00B84A02" w:rsidRPr="00B84A02" w:rsidRDefault="00B84A02" w:rsidP="00B84A02">
      <w:pPr>
        <w:rPr>
          <w:b/>
          <w:bCs/>
          <w:sz w:val="32"/>
          <w:szCs w:val="32"/>
        </w:rPr>
      </w:pPr>
      <w:r w:rsidRPr="00B84A02">
        <w:rPr>
          <w:b/>
          <w:bCs/>
          <w:sz w:val="32"/>
          <w:szCs w:val="32"/>
        </w:rPr>
        <w:t>2.3 Prohibited Activities</w:t>
      </w:r>
    </w:p>
    <w:p w14:paraId="5E993D08" w14:textId="77777777" w:rsidR="00B84A02" w:rsidRPr="00B84A02" w:rsidRDefault="00B84A02" w:rsidP="00B84A02">
      <w:pPr>
        <w:rPr>
          <w:sz w:val="32"/>
          <w:szCs w:val="32"/>
        </w:rPr>
      </w:pPr>
      <w:r w:rsidRPr="00B84A02">
        <w:rPr>
          <w:sz w:val="32"/>
          <w:szCs w:val="32"/>
        </w:rPr>
        <w:t>You agree not to:</w:t>
      </w:r>
    </w:p>
    <w:p w14:paraId="37C735BF" w14:textId="77777777" w:rsidR="00B84A02" w:rsidRPr="00B84A02" w:rsidRDefault="00B84A02" w:rsidP="00B84A02">
      <w:pPr>
        <w:numPr>
          <w:ilvl w:val="0"/>
          <w:numId w:val="1"/>
        </w:numPr>
        <w:rPr>
          <w:sz w:val="32"/>
          <w:szCs w:val="32"/>
        </w:rPr>
      </w:pPr>
      <w:r w:rsidRPr="00B84A02">
        <w:rPr>
          <w:sz w:val="32"/>
          <w:szCs w:val="32"/>
        </w:rPr>
        <w:t>Use the website for any illegal purpose or in violation of any local, state, national, or international law</w:t>
      </w:r>
    </w:p>
    <w:p w14:paraId="7065B20E" w14:textId="77777777" w:rsidR="00B84A02" w:rsidRPr="00B84A02" w:rsidRDefault="00B84A02" w:rsidP="00B84A02">
      <w:pPr>
        <w:numPr>
          <w:ilvl w:val="0"/>
          <w:numId w:val="1"/>
        </w:numPr>
        <w:rPr>
          <w:sz w:val="32"/>
          <w:szCs w:val="32"/>
        </w:rPr>
      </w:pPr>
      <w:r w:rsidRPr="00B84A02">
        <w:rPr>
          <w:sz w:val="32"/>
          <w:szCs w:val="32"/>
        </w:rPr>
        <w:lastRenderedPageBreak/>
        <w:t>Violate or infringe other's rights, including intellectual property rights</w:t>
      </w:r>
    </w:p>
    <w:p w14:paraId="086CC2D8" w14:textId="77777777" w:rsidR="00B84A02" w:rsidRPr="00B84A02" w:rsidRDefault="00B84A02" w:rsidP="00B84A02">
      <w:pPr>
        <w:numPr>
          <w:ilvl w:val="0"/>
          <w:numId w:val="1"/>
        </w:numPr>
        <w:rPr>
          <w:sz w:val="32"/>
          <w:szCs w:val="32"/>
        </w:rPr>
      </w:pPr>
      <w:r w:rsidRPr="00B84A02">
        <w:rPr>
          <w:sz w:val="32"/>
          <w:szCs w:val="32"/>
        </w:rPr>
        <w:t>Interfere with or disrupt the operation of the website</w:t>
      </w:r>
    </w:p>
    <w:p w14:paraId="4F7B8068" w14:textId="77777777" w:rsidR="00B84A02" w:rsidRPr="00B84A02" w:rsidRDefault="00B84A02" w:rsidP="00B84A02">
      <w:pPr>
        <w:numPr>
          <w:ilvl w:val="0"/>
          <w:numId w:val="1"/>
        </w:numPr>
        <w:rPr>
          <w:sz w:val="32"/>
          <w:szCs w:val="32"/>
        </w:rPr>
      </w:pPr>
      <w:r w:rsidRPr="00B84A02">
        <w:rPr>
          <w:sz w:val="32"/>
          <w:szCs w:val="32"/>
        </w:rPr>
        <w:t>Attempt to gain unauthorized access to any portion of the website</w:t>
      </w:r>
    </w:p>
    <w:p w14:paraId="4FF9E880" w14:textId="77777777" w:rsidR="00B84A02" w:rsidRPr="00B84A02" w:rsidRDefault="00B84A02" w:rsidP="00B84A02">
      <w:pPr>
        <w:rPr>
          <w:b/>
          <w:bCs/>
          <w:sz w:val="32"/>
          <w:szCs w:val="32"/>
        </w:rPr>
      </w:pPr>
      <w:r w:rsidRPr="00B84A02">
        <w:rPr>
          <w:b/>
          <w:bCs/>
          <w:sz w:val="32"/>
          <w:szCs w:val="32"/>
        </w:rPr>
        <w:t>3. Intellectual Property</w:t>
      </w:r>
    </w:p>
    <w:p w14:paraId="415964B8" w14:textId="77777777" w:rsidR="00B84A02" w:rsidRPr="00B84A02" w:rsidRDefault="00B84A02" w:rsidP="00B84A02">
      <w:pPr>
        <w:rPr>
          <w:sz w:val="32"/>
          <w:szCs w:val="32"/>
        </w:rPr>
      </w:pPr>
      <w:r w:rsidRPr="00B84A02">
        <w:rPr>
          <w:sz w:val="32"/>
          <w:szCs w:val="32"/>
        </w:rPr>
        <w:t>All content on this website, including text, graphics, logos, and images, is the property of Container Gardening eBook and protected by copyright laws. You may not reproduce, distribute, or create derivative works without our express written consent.</w:t>
      </w:r>
    </w:p>
    <w:p w14:paraId="1D79C81A" w14:textId="77777777" w:rsidR="00B84A02" w:rsidRPr="00B84A02" w:rsidRDefault="00B84A02" w:rsidP="00B84A02">
      <w:pPr>
        <w:rPr>
          <w:b/>
          <w:bCs/>
          <w:sz w:val="32"/>
          <w:szCs w:val="32"/>
        </w:rPr>
      </w:pPr>
      <w:r w:rsidRPr="00B84A02">
        <w:rPr>
          <w:b/>
          <w:bCs/>
          <w:sz w:val="32"/>
          <w:szCs w:val="32"/>
        </w:rPr>
        <w:t>4. Products and Purchases</w:t>
      </w:r>
    </w:p>
    <w:p w14:paraId="63FE5E71" w14:textId="77777777" w:rsidR="00B84A02" w:rsidRPr="00B84A02" w:rsidRDefault="00B84A02" w:rsidP="00B84A02">
      <w:pPr>
        <w:rPr>
          <w:b/>
          <w:bCs/>
          <w:sz w:val="32"/>
          <w:szCs w:val="32"/>
        </w:rPr>
      </w:pPr>
      <w:r w:rsidRPr="00B84A02">
        <w:rPr>
          <w:b/>
          <w:bCs/>
          <w:sz w:val="32"/>
          <w:szCs w:val="32"/>
        </w:rPr>
        <w:t>4.1 eBook Sales</w:t>
      </w:r>
    </w:p>
    <w:p w14:paraId="3079FC74" w14:textId="77777777" w:rsidR="00B84A02" w:rsidRPr="00B84A02" w:rsidRDefault="00B84A02" w:rsidP="00B84A02">
      <w:pPr>
        <w:rPr>
          <w:sz w:val="32"/>
          <w:szCs w:val="32"/>
        </w:rPr>
      </w:pPr>
      <w:r w:rsidRPr="00B84A02">
        <w:rPr>
          <w:sz w:val="32"/>
          <w:szCs w:val="32"/>
        </w:rPr>
        <w:t>We offer digital eBooks for sale through our website. All purchases are final and non-refundable unless otherwise stated.</w:t>
      </w:r>
    </w:p>
    <w:p w14:paraId="52D6BB17" w14:textId="77777777" w:rsidR="00B84A02" w:rsidRPr="00B84A02" w:rsidRDefault="00B84A02" w:rsidP="00B84A02">
      <w:pPr>
        <w:rPr>
          <w:b/>
          <w:bCs/>
          <w:sz w:val="32"/>
          <w:szCs w:val="32"/>
        </w:rPr>
      </w:pPr>
      <w:r w:rsidRPr="00B84A02">
        <w:rPr>
          <w:b/>
          <w:bCs/>
          <w:sz w:val="32"/>
          <w:szCs w:val="32"/>
        </w:rPr>
        <w:t>4.2 Pricing and Payment</w:t>
      </w:r>
    </w:p>
    <w:p w14:paraId="12D4501A" w14:textId="77777777" w:rsidR="00B84A02" w:rsidRPr="00B84A02" w:rsidRDefault="00B84A02" w:rsidP="00B84A02">
      <w:pPr>
        <w:rPr>
          <w:sz w:val="32"/>
          <w:szCs w:val="32"/>
        </w:rPr>
      </w:pPr>
      <w:r w:rsidRPr="00B84A02">
        <w:rPr>
          <w:sz w:val="32"/>
          <w:szCs w:val="32"/>
        </w:rPr>
        <w:t>All prices are listed in US dollars. We reserve the right to change prices at any time. Payments are processed securely through our authorized payment processors.</w:t>
      </w:r>
    </w:p>
    <w:p w14:paraId="7611BAC0" w14:textId="77777777" w:rsidR="00B84A02" w:rsidRPr="00B84A02" w:rsidRDefault="00B84A02" w:rsidP="00B84A02">
      <w:pPr>
        <w:rPr>
          <w:b/>
          <w:bCs/>
          <w:sz w:val="32"/>
          <w:szCs w:val="32"/>
        </w:rPr>
      </w:pPr>
      <w:r w:rsidRPr="00B84A02">
        <w:rPr>
          <w:b/>
          <w:bCs/>
          <w:sz w:val="32"/>
          <w:szCs w:val="32"/>
        </w:rPr>
        <w:t>5. Disclaimer of Warranties</w:t>
      </w:r>
    </w:p>
    <w:p w14:paraId="213658A1" w14:textId="77777777" w:rsidR="00B84A02" w:rsidRPr="00B84A02" w:rsidRDefault="00B84A02" w:rsidP="00B84A02">
      <w:pPr>
        <w:rPr>
          <w:sz w:val="32"/>
          <w:szCs w:val="32"/>
        </w:rPr>
      </w:pPr>
      <w:r w:rsidRPr="00B84A02">
        <w:rPr>
          <w:sz w:val="32"/>
          <w:szCs w:val="32"/>
        </w:rPr>
        <w:t>The information and materials on this website are provided "as is" without any warranties, expressed or implied. We do not warrant that the website will be error-free or uninterrupted.</w:t>
      </w:r>
    </w:p>
    <w:p w14:paraId="3CF2DC26" w14:textId="77777777" w:rsidR="00B84A02" w:rsidRPr="00B84A02" w:rsidRDefault="00B84A02" w:rsidP="00B84A02">
      <w:pPr>
        <w:rPr>
          <w:b/>
          <w:bCs/>
          <w:sz w:val="32"/>
          <w:szCs w:val="32"/>
        </w:rPr>
      </w:pPr>
      <w:r w:rsidRPr="00B84A02">
        <w:rPr>
          <w:b/>
          <w:bCs/>
          <w:sz w:val="32"/>
          <w:szCs w:val="32"/>
        </w:rPr>
        <w:t>6. Limitation of Liability</w:t>
      </w:r>
    </w:p>
    <w:p w14:paraId="4BF47878" w14:textId="77777777" w:rsidR="00B84A02" w:rsidRPr="00B84A02" w:rsidRDefault="00B84A02" w:rsidP="00B84A02">
      <w:pPr>
        <w:rPr>
          <w:sz w:val="32"/>
          <w:szCs w:val="32"/>
        </w:rPr>
      </w:pPr>
      <w:r w:rsidRPr="00B84A02">
        <w:rPr>
          <w:sz w:val="32"/>
          <w:szCs w:val="32"/>
        </w:rPr>
        <w:lastRenderedPageBreak/>
        <w:t>To the fullest extent permitted by law, Container Gardening eBook shall not be liable for any indirect, incidental, special, consequential, or punitive damages arising out of or relating to your use of the website.</w:t>
      </w:r>
    </w:p>
    <w:p w14:paraId="7CBE6530" w14:textId="77777777" w:rsidR="00B84A02" w:rsidRPr="00B84A02" w:rsidRDefault="00B84A02" w:rsidP="00B84A02">
      <w:pPr>
        <w:rPr>
          <w:b/>
          <w:bCs/>
          <w:sz w:val="32"/>
          <w:szCs w:val="32"/>
        </w:rPr>
      </w:pPr>
      <w:r w:rsidRPr="00B84A02">
        <w:rPr>
          <w:b/>
          <w:bCs/>
          <w:sz w:val="32"/>
          <w:szCs w:val="32"/>
        </w:rPr>
        <w:t>7. Indemnification</w:t>
      </w:r>
    </w:p>
    <w:p w14:paraId="2F3CDB39" w14:textId="77777777" w:rsidR="00B84A02" w:rsidRPr="00B84A02" w:rsidRDefault="00B84A02" w:rsidP="00B84A02">
      <w:pPr>
        <w:rPr>
          <w:sz w:val="32"/>
          <w:szCs w:val="32"/>
        </w:rPr>
      </w:pPr>
      <w:r w:rsidRPr="00B84A02">
        <w:rPr>
          <w:sz w:val="32"/>
          <w:szCs w:val="32"/>
        </w:rPr>
        <w:t>You agree to indemnify and hold harmless Container Gardening eBook, its officers, directors, employees, and agents from any claims, damages, or expenses arising from your use of the website or violation of these Terms and Conditions.</w:t>
      </w:r>
    </w:p>
    <w:p w14:paraId="4CB2EC0E" w14:textId="77777777" w:rsidR="00B84A02" w:rsidRPr="00B84A02" w:rsidRDefault="00B84A02" w:rsidP="00B84A02">
      <w:pPr>
        <w:rPr>
          <w:b/>
          <w:bCs/>
          <w:sz w:val="32"/>
          <w:szCs w:val="32"/>
        </w:rPr>
      </w:pPr>
      <w:r w:rsidRPr="00B84A02">
        <w:rPr>
          <w:b/>
          <w:bCs/>
          <w:sz w:val="32"/>
          <w:szCs w:val="32"/>
        </w:rPr>
        <w:t>8. Governing Law</w:t>
      </w:r>
    </w:p>
    <w:p w14:paraId="0716A078" w14:textId="4C1BFFBF" w:rsidR="00B84A02" w:rsidRPr="00B84A02" w:rsidRDefault="00B84A02" w:rsidP="00B84A02">
      <w:pPr>
        <w:rPr>
          <w:sz w:val="32"/>
          <w:szCs w:val="32"/>
        </w:rPr>
      </w:pPr>
      <w:r w:rsidRPr="00B84A02">
        <w:rPr>
          <w:sz w:val="32"/>
          <w:szCs w:val="32"/>
        </w:rPr>
        <w:t xml:space="preserve">These Terms and Conditions shall be governed by and construed in accordance with the laws of </w:t>
      </w:r>
      <w:r>
        <w:rPr>
          <w:sz w:val="32"/>
          <w:szCs w:val="32"/>
        </w:rPr>
        <w:t xml:space="preserve">Tennessee </w:t>
      </w:r>
      <w:r w:rsidRPr="00B84A02">
        <w:rPr>
          <w:sz w:val="32"/>
          <w:szCs w:val="32"/>
        </w:rPr>
        <w:t>without regard to its conflict of law provisions.</w:t>
      </w:r>
    </w:p>
    <w:p w14:paraId="0A16C4BC" w14:textId="77777777" w:rsidR="00B84A02" w:rsidRPr="00B84A02" w:rsidRDefault="00B84A02" w:rsidP="00B84A02">
      <w:pPr>
        <w:rPr>
          <w:b/>
          <w:bCs/>
          <w:sz w:val="32"/>
          <w:szCs w:val="32"/>
        </w:rPr>
      </w:pPr>
      <w:r w:rsidRPr="00B84A02">
        <w:rPr>
          <w:b/>
          <w:bCs/>
          <w:sz w:val="32"/>
          <w:szCs w:val="32"/>
        </w:rPr>
        <w:t>9. Changes to Terms and Conditions</w:t>
      </w:r>
    </w:p>
    <w:p w14:paraId="2686090F" w14:textId="77777777" w:rsidR="00B84A02" w:rsidRPr="00B84A02" w:rsidRDefault="00B84A02" w:rsidP="00B84A02">
      <w:pPr>
        <w:rPr>
          <w:sz w:val="32"/>
          <w:szCs w:val="32"/>
        </w:rPr>
      </w:pPr>
      <w:r w:rsidRPr="00B84A02">
        <w:rPr>
          <w:sz w:val="32"/>
          <w:szCs w:val="32"/>
        </w:rPr>
        <w:t>We reserve the right to modify these Terms and Conditions at any time. We will notify users of any significant changes via email or by posting a notice on our website.</w:t>
      </w:r>
    </w:p>
    <w:p w14:paraId="7F165717" w14:textId="77777777" w:rsidR="00B84A02" w:rsidRPr="00B84A02" w:rsidRDefault="00B84A02" w:rsidP="00B84A02">
      <w:pPr>
        <w:rPr>
          <w:b/>
          <w:bCs/>
          <w:sz w:val="32"/>
          <w:szCs w:val="32"/>
        </w:rPr>
      </w:pPr>
      <w:r w:rsidRPr="00B84A02">
        <w:rPr>
          <w:b/>
          <w:bCs/>
          <w:sz w:val="32"/>
          <w:szCs w:val="32"/>
        </w:rPr>
        <w:t>10. Contact Information</w:t>
      </w:r>
    </w:p>
    <w:p w14:paraId="507A21CF" w14:textId="77777777" w:rsidR="00B84A02" w:rsidRDefault="00B84A02" w:rsidP="00B84A02">
      <w:pPr>
        <w:rPr>
          <w:sz w:val="32"/>
          <w:szCs w:val="32"/>
        </w:rPr>
      </w:pPr>
      <w:r w:rsidRPr="00B84A02">
        <w:rPr>
          <w:sz w:val="32"/>
          <w:szCs w:val="32"/>
        </w:rPr>
        <w:t>If you have any questions about these Terms and Conditions, please contact us at </w:t>
      </w:r>
      <w:hyperlink r:id="rId5" w:tgtFrame="_blank" w:history="1">
        <w:r w:rsidRPr="00B84A02">
          <w:rPr>
            <w:rStyle w:val="Hyperlink"/>
            <w:color w:val="009900"/>
            <w:sz w:val="32"/>
            <w:szCs w:val="32"/>
          </w:rPr>
          <w:t>admin@firstprincemarketing.com</w:t>
        </w:r>
      </w:hyperlink>
      <w:r w:rsidRPr="00B84A02">
        <w:rPr>
          <w:color w:val="009900"/>
          <w:sz w:val="32"/>
          <w:szCs w:val="32"/>
        </w:rPr>
        <w:t>.</w:t>
      </w:r>
    </w:p>
    <w:p w14:paraId="79B090B9" w14:textId="692F23B7" w:rsidR="00B84A02" w:rsidRPr="00B84A02" w:rsidRDefault="00B84A02" w:rsidP="00B84A02">
      <w:pPr>
        <w:rPr>
          <w:sz w:val="32"/>
          <w:szCs w:val="32"/>
        </w:rPr>
      </w:pPr>
      <w:r w:rsidRPr="00B84A02">
        <w:rPr>
          <w:sz w:val="32"/>
          <w:szCs w:val="32"/>
        </w:rPr>
        <w:t>By using this website, you acknowledge that you have read, understood, and agree to be bound by these Terms and Conditions.</w:t>
      </w:r>
    </w:p>
    <w:sectPr w:rsidR="00B84A02" w:rsidRPr="00B84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F7102"/>
    <w:multiLevelType w:val="multilevel"/>
    <w:tmpl w:val="3D5C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785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2"/>
    <w:rsid w:val="008B68E6"/>
    <w:rsid w:val="00B84A02"/>
    <w:rsid w:val="00E2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A451"/>
  <w15:chartTrackingRefBased/>
  <w15:docId w15:val="{4B74A981-C2E7-4A4E-BB73-3181171A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A02"/>
    <w:rPr>
      <w:rFonts w:eastAsiaTheme="majorEastAsia" w:cstheme="majorBidi"/>
      <w:color w:val="272727" w:themeColor="text1" w:themeTint="D8"/>
    </w:rPr>
  </w:style>
  <w:style w:type="paragraph" w:styleId="Title">
    <w:name w:val="Title"/>
    <w:basedOn w:val="Normal"/>
    <w:next w:val="Normal"/>
    <w:link w:val="TitleChar"/>
    <w:uiPriority w:val="10"/>
    <w:qFormat/>
    <w:rsid w:val="00B84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A02"/>
    <w:pPr>
      <w:spacing w:before="160"/>
      <w:jc w:val="center"/>
    </w:pPr>
    <w:rPr>
      <w:i/>
      <w:iCs/>
      <w:color w:val="404040" w:themeColor="text1" w:themeTint="BF"/>
    </w:rPr>
  </w:style>
  <w:style w:type="character" w:customStyle="1" w:styleId="QuoteChar">
    <w:name w:val="Quote Char"/>
    <w:basedOn w:val="DefaultParagraphFont"/>
    <w:link w:val="Quote"/>
    <w:uiPriority w:val="29"/>
    <w:rsid w:val="00B84A02"/>
    <w:rPr>
      <w:i/>
      <w:iCs/>
      <w:color w:val="404040" w:themeColor="text1" w:themeTint="BF"/>
    </w:rPr>
  </w:style>
  <w:style w:type="paragraph" w:styleId="ListParagraph">
    <w:name w:val="List Paragraph"/>
    <w:basedOn w:val="Normal"/>
    <w:uiPriority w:val="34"/>
    <w:qFormat/>
    <w:rsid w:val="00B84A02"/>
    <w:pPr>
      <w:ind w:left="720"/>
      <w:contextualSpacing/>
    </w:pPr>
  </w:style>
  <w:style w:type="character" w:styleId="IntenseEmphasis">
    <w:name w:val="Intense Emphasis"/>
    <w:basedOn w:val="DefaultParagraphFont"/>
    <w:uiPriority w:val="21"/>
    <w:qFormat/>
    <w:rsid w:val="00B84A02"/>
    <w:rPr>
      <w:i/>
      <w:iCs/>
      <w:color w:val="0F4761" w:themeColor="accent1" w:themeShade="BF"/>
    </w:rPr>
  </w:style>
  <w:style w:type="paragraph" w:styleId="IntenseQuote">
    <w:name w:val="Intense Quote"/>
    <w:basedOn w:val="Normal"/>
    <w:next w:val="Normal"/>
    <w:link w:val="IntenseQuoteChar"/>
    <w:uiPriority w:val="30"/>
    <w:qFormat/>
    <w:rsid w:val="00B84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A02"/>
    <w:rPr>
      <w:i/>
      <w:iCs/>
      <w:color w:val="0F4761" w:themeColor="accent1" w:themeShade="BF"/>
    </w:rPr>
  </w:style>
  <w:style w:type="character" w:styleId="IntenseReference">
    <w:name w:val="Intense Reference"/>
    <w:basedOn w:val="DefaultParagraphFont"/>
    <w:uiPriority w:val="32"/>
    <w:qFormat/>
    <w:rsid w:val="00B84A02"/>
    <w:rPr>
      <w:b/>
      <w:bCs/>
      <w:smallCaps/>
      <w:color w:val="0F4761" w:themeColor="accent1" w:themeShade="BF"/>
      <w:spacing w:val="5"/>
    </w:rPr>
  </w:style>
  <w:style w:type="character" w:styleId="Hyperlink">
    <w:name w:val="Hyperlink"/>
    <w:basedOn w:val="DefaultParagraphFont"/>
    <w:uiPriority w:val="99"/>
    <w:unhideWhenUsed/>
    <w:rsid w:val="00B84A02"/>
    <w:rPr>
      <w:color w:val="467886" w:themeColor="hyperlink"/>
      <w:u w:val="single"/>
    </w:rPr>
  </w:style>
  <w:style w:type="character" w:styleId="UnresolvedMention">
    <w:name w:val="Unresolved Mention"/>
    <w:basedOn w:val="DefaultParagraphFont"/>
    <w:uiPriority w:val="99"/>
    <w:semiHidden/>
    <w:unhideWhenUsed/>
    <w:rsid w:val="00B84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551804">
      <w:bodyDiv w:val="1"/>
      <w:marLeft w:val="0"/>
      <w:marRight w:val="0"/>
      <w:marTop w:val="0"/>
      <w:marBottom w:val="0"/>
      <w:divBdr>
        <w:top w:val="none" w:sz="0" w:space="0" w:color="auto"/>
        <w:left w:val="none" w:sz="0" w:space="0" w:color="auto"/>
        <w:bottom w:val="none" w:sz="0" w:space="0" w:color="auto"/>
        <w:right w:val="none" w:sz="0" w:space="0" w:color="auto"/>
      </w:divBdr>
    </w:div>
    <w:div w:id="12312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firstprincemarke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woolverton</dc:creator>
  <cp:keywords/>
  <dc:description/>
  <cp:lastModifiedBy>william woolverton</cp:lastModifiedBy>
  <cp:revision>1</cp:revision>
  <dcterms:created xsi:type="dcterms:W3CDTF">2024-09-25T03:10:00Z</dcterms:created>
  <dcterms:modified xsi:type="dcterms:W3CDTF">2024-09-25T03:45:00Z</dcterms:modified>
</cp:coreProperties>
</file>